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298" w:rsidRPr="00473298" w:rsidRDefault="00473298" w:rsidP="00473298">
      <w:pPr>
        <w:pStyle w:val="Default"/>
        <w:snapToGrid w:val="0"/>
        <w:jc w:val="distribute"/>
        <w:rPr>
          <w:rFonts w:hAnsi="標楷體"/>
          <w:b/>
          <w:sz w:val="48"/>
          <w:szCs w:val="28"/>
        </w:rPr>
      </w:pPr>
      <w:r w:rsidRPr="00473298">
        <w:rPr>
          <w:rFonts w:hAnsi="標楷體" w:hint="eastAsia"/>
          <w:b/>
          <w:sz w:val="48"/>
          <w:szCs w:val="28"/>
        </w:rPr>
        <w:t>「</w:t>
      </w:r>
      <w:proofErr w:type="gramStart"/>
      <w:r w:rsidRPr="00473298">
        <w:rPr>
          <w:rFonts w:hAnsi="標楷體" w:hint="eastAsia"/>
          <w:b/>
          <w:sz w:val="48"/>
          <w:szCs w:val="28"/>
        </w:rPr>
        <w:t>健康享瘦</w:t>
      </w:r>
      <w:proofErr w:type="gramEnd"/>
      <w:r w:rsidRPr="00473298">
        <w:rPr>
          <w:rFonts w:hAnsi="標楷體" w:hint="eastAsia"/>
          <w:b/>
          <w:sz w:val="48"/>
          <w:szCs w:val="28"/>
        </w:rPr>
        <w:t>比賽」</w:t>
      </w:r>
      <w:r w:rsidRPr="00473298">
        <w:rPr>
          <w:rFonts w:hAnsi="標楷體" w:hint="eastAsia"/>
          <w:b/>
          <w:sz w:val="48"/>
          <w:szCs w:val="28"/>
        </w:rPr>
        <w:t>及「</w:t>
      </w:r>
      <w:proofErr w:type="gramStart"/>
      <w:r w:rsidRPr="00473298">
        <w:rPr>
          <w:rFonts w:hAnsi="標楷體" w:hint="eastAsia"/>
          <w:b/>
          <w:sz w:val="48"/>
          <w:szCs w:val="28"/>
        </w:rPr>
        <w:t>食農教育</w:t>
      </w:r>
      <w:proofErr w:type="gramEnd"/>
      <w:r w:rsidRPr="00473298">
        <w:rPr>
          <w:rFonts w:hAnsi="標楷體" w:hint="eastAsia"/>
          <w:b/>
          <w:sz w:val="48"/>
          <w:szCs w:val="28"/>
        </w:rPr>
        <w:t>影片觀賞」活動</w:t>
      </w:r>
    </w:p>
    <w:p w:rsidR="00473298" w:rsidRPr="00473298" w:rsidRDefault="00473298" w:rsidP="00473298">
      <w:pPr>
        <w:pStyle w:val="Default"/>
        <w:snapToGrid w:val="0"/>
        <w:jc w:val="both"/>
        <w:rPr>
          <w:rFonts w:hAnsi="標楷體"/>
          <w:sz w:val="40"/>
          <w:szCs w:val="28"/>
        </w:rPr>
      </w:pPr>
      <w:r w:rsidRPr="00473298">
        <w:rPr>
          <w:rFonts w:hAnsi="標楷體" w:hint="eastAsia"/>
          <w:sz w:val="40"/>
          <w:szCs w:val="28"/>
        </w:rPr>
        <w:t>親愛的家長</w:t>
      </w:r>
      <w:r w:rsidRPr="00473298">
        <w:rPr>
          <w:rFonts w:hAnsi="標楷體" w:hint="eastAsia"/>
          <w:sz w:val="40"/>
          <w:szCs w:val="28"/>
        </w:rPr>
        <w:t>：</w:t>
      </w:r>
      <w:r w:rsidRPr="00473298">
        <w:rPr>
          <w:rFonts w:hAnsi="標楷體" w:hint="eastAsia"/>
          <w:sz w:val="40"/>
          <w:szCs w:val="28"/>
        </w:rPr>
        <w:t>您好</w:t>
      </w:r>
      <w:r w:rsidRPr="00473298">
        <w:rPr>
          <w:rFonts w:hAnsi="標楷體" w:hint="eastAsia"/>
          <w:sz w:val="40"/>
          <w:szCs w:val="28"/>
        </w:rPr>
        <w:t>！</w:t>
      </w:r>
    </w:p>
    <w:p w:rsidR="00473298" w:rsidRPr="00473298" w:rsidRDefault="00473298" w:rsidP="00473298">
      <w:pPr>
        <w:snapToGrid w:val="0"/>
        <w:ind w:firstLineChars="200" w:firstLine="800"/>
        <w:rPr>
          <w:rFonts w:ascii="標楷體" w:eastAsia="標楷體" w:hAnsi="標楷體"/>
          <w:sz w:val="40"/>
          <w:szCs w:val="28"/>
        </w:rPr>
      </w:pPr>
      <w:r w:rsidRPr="00473298">
        <w:rPr>
          <w:rFonts w:ascii="標楷體" w:eastAsia="標楷體" w:hAnsi="標楷體" w:hint="eastAsia"/>
          <w:sz w:val="40"/>
          <w:szCs w:val="28"/>
        </w:rPr>
        <w:t>本校承辦臺北市教育局</w:t>
      </w:r>
      <w:r w:rsidRPr="00473298">
        <w:rPr>
          <w:rFonts w:ascii="標楷體" w:eastAsia="標楷體" w:hAnsi="標楷體" w:hint="eastAsia"/>
          <w:sz w:val="40"/>
          <w:szCs w:val="28"/>
        </w:rPr>
        <w:t>主辦以下兩項活動，歡迎親子踴躍參加，豐富的獎品等</w:t>
      </w:r>
      <w:proofErr w:type="gramStart"/>
      <w:r w:rsidRPr="00473298">
        <w:rPr>
          <w:rFonts w:ascii="標楷體" w:eastAsia="標楷體" w:hAnsi="標楷體" w:hint="eastAsia"/>
          <w:sz w:val="40"/>
          <w:szCs w:val="28"/>
        </w:rPr>
        <w:t>著您哦</w:t>
      </w:r>
      <w:proofErr w:type="gramEnd"/>
      <w:r w:rsidRPr="00473298">
        <w:rPr>
          <w:rFonts w:ascii="標楷體" w:eastAsia="標楷體" w:hAnsi="標楷體" w:hint="eastAsia"/>
          <w:sz w:val="40"/>
          <w:szCs w:val="28"/>
        </w:rPr>
        <w:t>！</w:t>
      </w:r>
    </w:p>
    <w:p w:rsidR="00473298" w:rsidRPr="00473298" w:rsidRDefault="00473298" w:rsidP="00473298">
      <w:pPr>
        <w:pStyle w:val="Default"/>
        <w:snapToGrid w:val="0"/>
        <w:spacing w:beforeLines="50" w:before="180"/>
        <w:ind w:left="1091" w:hangingChars="303" w:hanging="1091"/>
        <w:jc w:val="both"/>
        <w:rPr>
          <w:rFonts w:hAnsi="標楷體"/>
          <w:sz w:val="40"/>
          <w:szCs w:val="28"/>
        </w:rPr>
      </w:pPr>
      <w:r w:rsidRPr="00473298">
        <w:rPr>
          <w:rFonts w:hAnsi="標楷體" w:hint="eastAsia"/>
          <w:noProof/>
          <w:sz w:val="36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2A7AA3E3">
            <wp:simplePos x="0" y="0"/>
            <wp:positionH relativeFrom="margin">
              <wp:posOffset>5440680</wp:posOffset>
            </wp:positionH>
            <wp:positionV relativeFrom="paragraph">
              <wp:posOffset>122555</wp:posOffset>
            </wp:positionV>
            <wp:extent cx="115189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076" y="21342"/>
                <wp:lineTo x="21076" y="0"/>
                <wp:lineTo x="0" y="0"/>
              </wp:wrapPolygon>
            </wp:wrapTight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下載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298">
        <w:rPr>
          <w:rFonts w:hAnsi="標楷體" w:hint="eastAsia"/>
          <w:b/>
          <w:sz w:val="40"/>
          <w:szCs w:val="28"/>
          <w:bdr w:val="single" w:sz="4" w:space="0" w:color="auto"/>
        </w:rPr>
        <w:t>活動</w:t>
      </w:r>
      <w:proofErr w:type="gramStart"/>
      <w:r w:rsidRPr="00473298">
        <w:rPr>
          <w:rFonts w:hAnsi="標楷體" w:hint="eastAsia"/>
          <w:b/>
          <w:sz w:val="40"/>
          <w:szCs w:val="28"/>
          <w:bdr w:val="single" w:sz="4" w:space="0" w:color="auto"/>
        </w:rPr>
        <w:t>一</w:t>
      </w:r>
      <w:proofErr w:type="gramEnd"/>
      <w:r w:rsidRPr="00473298">
        <w:rPr>
          <w:rFonts w:hAnsi="標楷體" w:hint="eastAsia"/>
          <w:b/>
          <w:sz w:val="40"/>
          <w:szCs w:val="28"/>
        </w:rPr>
        <w:t>-</w:t>
      </w:r>
      <w:r w:rsidRPr="00473298">
        <w:rPr>
          <w:rFonts w:hAnsi="標楷體"/>
          <w:b/>
          <w:sz w:val="40"/>
          <w:szCs w:val="28"/>
        </w:rPr>
        <w:t>-</w:t>
      </w:r>
      <w:r w:rsidRPr="00473298">
        <w:rPr>
          <w:rFonts w:hAnsi="標楷體" w:hint="eastAsia"/>
          <w:b/>
          <w:sz w:val="40"/>
          <w:szCs w:val="28"/>
        </w:rPr>
        <w:t>「</w:t>
      </w:r>
      <w:proofErr w:type="gramStart"/>
      <w:r w:rsidRPr="00473298">
        <w:rPr>
          <w:rFonts w:hAnsi="標楷體" w:hint="eastAsia"/>
          <w:b/>
          <w:sz w:val="40"/>
          <w:szCs w:val="28"/>
        </w:rPr>
        <w:t>健康享瘦</w:t>
      </w:r>
      <w:proofErr w:type="gramEnd"/>
      <w:r w:rsidRPr="00473298">
        <w:rPr>
          <w:rFonts w:hAnsi="標楷體" w:hint="eastAsia"/>
          <w:b/>
          <w:sz w:val="40"/>
          <w:szCs w:val="28"/>
        </w:rPr>
        <w:t>比賽」</w:t>
      </w:r>
      <w:r w:rsidRPr="00473298">
        <w:rPr>
          <w:rFonts w:hAnsi="標楷體" w:hint="eastAsia"/>
          <w:sz w:val="40"/>
          <w:szCs w:val="28"/>
        </w:rPr>
        <w:t>活動由，鼓勵</w:t>
      </w:r>
      <w:r w:rsidRPr="00473298">
        <w:rPr>
          <w:rFonts w:hAnsi="標楷體" w:hint="eastAsia"/>
          <w:sz w:val="40"/>
          <w:szCs w:val="28"/>
        </w:rPr>
        <w:t>關心孩子健康的家長</w:t>
      </w:r>
      <w:r w:rsidRPr="00473298">
        <w:rPr>
          <w:rFonts w:hAnsi="標楷體" w:hint="eastAsia"/>
          <w:sz w:val="40"/>
          <w:szCs w:val="28"/>
        </w:rPr>
        <w:t>踴躍參與</w:t>
      </w:r>
      <w:r w:rsidRPr="00473298">
        <w:rPr>
          <w:rFonts w:hAnsi="標楷體" w:hint="eastAsia"/>
          <w:sz w:val="40"/>
          <w:szCs w:val="28"/>
        </w:rPr>
        <w:t>，若孩子</w:t>
      </w:r>
      <w:r w:rsidRPr="00473298">
        <w:rPr>
          <w:rFonts w:hAnsi="標楷體" w:hint="eastAsia"/>
          <w:sz w:val="40"/>
          <w:szCs w:val="28"/>
        </w:rPr>
        <w:t>體位過重</w:t>
      </w:r>
      <w:r w:rsidRPr="00473298">
        <w:rPr>
          <w:rFonts w:hAnsi="標楷體" w:hint="eastAsia"/>
          <w:sz w:val="40"/>
          <w:szCs w:val="28"/>
        </w:rPr>
        <w:t>或</w:t>
      </w:r>
      <w:r w:rsidRPr="00473298">
        <w:rPr>
          <w:rFonts w:hAnsi="標楷體" w:hint="eastAsia"/>
          <w:sz w:val="40"/>
          <w:szCs w:val="28"/>
        </w:rPr>
        <w:t>肥胖</w:t>
      </w:r>
      <w:r w:rsidRPr="00473298">
        <w:rPr>
          <w:rFonts w:hAnsi="標楷體" w:hint="eastAsia"/>
          <w:sz w:val="40"/>
          <w:szCs w:val="28"/>
        </w:rPr>
        <w:t>，一定要來參加這個活動哦！</w:t>
      </w:r>
    </w:p>
    <w:p w:rsidR="00473298" w:rsidRPr="00473298" w:rsidRDefault="00473298" w:rsidP="00473298">
      <w:pPr>
        <w:pStyle w:val="Default"/>
        <w:numPr>
          <w:ilvl w:val="0"/>
          <w:numId w:val="2"/>
        </w:numPr>
        <w:snapToGrid w:val="0"/>
        <w:jc w:val="both"/>
        <w:rPr>
          <w:rFonts w:hAnsi="標楷體"/>
          <w:sz w:val="36"/>
        </w:rPr>
      </w:pPr>
      <w:r w:rsidRPr="00473298">
        <w:rPr>
          <w:rFonts w:hAnsi="標楷體" w:hint="eastAsia"/>
          <w:b/>
          <w:sz w:val="36"/>
        </w:rPr>
        <w:t>比賽內容及辦理期程如下</w:t>
      </w:r>
      <w:r w:rsidRPr="00473298">
        <w:rPr>
          <w:rFonts w:hAnsi="標楷體" w:hint="eastAsia"/>
          <w:sz w:val="36"/>
        </w:rPr>
        <w:t>：</w:t>
      </w:r>
    </w:p>
    <w:p w:rsidR="00473298" w:rsidRPr="00473298" w:rsidRDefault="00473298" w:rsidP="00A1744C">
      <w:pPr>
        <w:pStyle w:val="Default"/>
        <w:snapToGrid w:val="0"/>
        <w:ind w:leftChars="177" w:left="1275" w:hangingChars="236" w:hanging="850"/>
        <w:rPr>
          <w:rFonts w:hAnsi="標楷體"/>
          <w:sz w:val="36"/>
        </w:rPr>
      </w:pPr>
      <w:r w:rsidRPr="00473298">
        <w:rPr>
          <w:rFonts w:hAnsi="標楷體" w:hint="eastAsia"/>
          <w:b/>
          <w:sz w:val="36"/>
        </w:rPr>
        <w:t>(</w:t>
      </w:r>
      <w:proofErr w:type="gramStart"/>
      <w:r w:rsidRPr="00473298">
        <w:rPr>
          <w:rFonts w:hAnsi="標楷體" w:hint="eastAsia"/>
          <w:b/>
          <w:sz w:val="36"/>
        </w:rPr>
        <w:t>一</w:t>
      </w:r>
      <w:proofErr w:type="gramEnd"/>
      <w:r w:rsidRPr="00473298">
        <w:rPr>
          <w:rFonts w:hAnsi="標楷體" w:hint="eastAsia"/>
          <w:b/>
          <w:sz w:val="36"/>
        </w:rPr>
        <w:t>)報名時間</w:t>
      </w:r>
      <w:r w:rsidRPr="00473298">
        <w:rPr>
          <w:rFonts w:hAnsi="標楷體" w:hint="eastAsia"/>
          <w:sz w:val="36"/>
        </w:rPr>
        <w:t>：111年9月19日(星期一)至9月30日(星期五)。</w:t>
      </w:r>
    </w:p>
    <w:p w:rsidR="00473298" w:rsidRPr="00473298" w:rsidRDefault="00473298" w:rsidP="00A1744C">
      <w:pPr>
        <w:pStyle w:val="Default"/>
        <w:snapToGrid w:val="0"/>
        <w:ind w:leftChars="177" w:left="1275" w:hangingChars="236" w:hanging="850"/>
        <w:rPr>
          <w:rFonts w:hAnsi="標楷體"/>
          <w:sz w:val="36"/>
        </w:rPr>
      </w:pPr>
      <w:r w:rsidRPr="00473298">
        <w:rPr>
          <w:rFonts w:hAnsi="標楷體" w:hint="eastAsia"/>
          <w:b/>
          <w:color w:val="auto"/>
          <w:sz w:val="36"/>
        </w:rPr>
        <w:t>(二)報名網址：</w:t>
      </w:r>
      <w:r w:rsidR="00A1744C" w:rsidRPr="00A1744C">
        <w:rPr>
          <w:rFonts w:hAnsi="標楷體"/>
          <w:color w:val="auto"/>
          <w:sz w:val="36"/>
        </w:rPr>
        <w:fldChar w:fldCharType="begin"/>
      </w:r>
      <w:r w:rsidR="00A1744C" w:rsidRPr="00A1744C">
        <w:rPr>
          <w:rFonts w:hAnsi="標楷體"/>
          <w:color w:val="auto"/>
          <w:sz w:val="36"/>
        </w:rPr>
        <w:instrText xml:space="preserve"> HYPERLINK "</w:instrText>
      </w:r>
      <w:r w:rsidR="00A1744C" w:rsidRPr="00A1744C">
        <w:rPr>
          <w:rFonts w:hAnsi="標楷體" w:hint="eastAsia"/>
          <w:color w:val="auto"/>
          <w:sz w:val="36"/>
        </w:rPr>
        <w:instrText>https://eatingright.2d.com.tw/mybmi/index.php</w:instrText>
      </w:r>
      <w:r w:rsidR="00A1744C" w:rsidRPr="00A1744C">
        <w:rPr>
          <w:rFonts w:hAnsi="標楷體"/>
          <w:color w:val="auto"/>
          <w:sz w:val="36"/>
        </w:rPr>
        <w:instrText xml:space="preserve">" </w:instrText>
      </w:r>
      <w:r w:rsidR="00A1744C" w:rsidRPr="00A1744C">
        <w:rPr>
          <w:rFonts w:hAnsi="標楷體"/>
          <w:color w:val="auto"/>
          <w:sz w:val="36"/>
        </w:rPr>
        <w:fldChar w:fldCharType="separate"/>
      </w:r>
      <w:r w:rsidR="00A1744C" w:rsidRPr="00A1744C">
        <w:rPr>
          <w:rStyle w:val="a3"/>
          <w:rFonts w:hAnsi="標楷體" w:hint="eastAsia"/>
          <w:color w:val="auto"/>
          <w:sz w:val="36"/>
        </w:rPr>
        <w:t>https://eatingright.2d.com.tw/mybmi/index.php</w:t>
      </w:r>
      <w:r w:rsidR="00A1744C" w:rsidRPr="00A1744C">
        <w:rPr>
          <w:rFonts w:hAnsi="標楷體"/>
          <w:color w:val="auto"/>
          <w:sz w:val="36"/>
        </w:rPr>
        <w:fldChar w:fldCharType="end"/>
      </w:r>
      <w:r w:rsidRPr="00A1744C">
        <w:rPr>
          <w:rFonts w:hAnsi="標楷體"/>
          <w:color w:val="auto"/>
          <w:sz w:val="40"/>
          <w:szCs w:val="28"/>
        </w:rPr>
        <w:t xml:space="preserve"> </w:t>
      </w:r>
      <w:r w:rsidRPr="00A1744C">
        <w:rPr>
          <w:rFonts w:hAnsi="標楷體"/>
          <w:color w:val="auto"/>
          <w:sz w:val="36"/>
        </w:rPr>
        <w:t xml:space="preserve"> 或</w:t>
      </w:r>
      <w:r w:rsidRPr="00473298">
        <w:rPr>
          <w:rFonts w:hAnsi="標楷體"/>
          <w:color w:val="auto"/>
          <w:sz w:val="36"/>
        </w:rPr>
        <w:t>掃</w:t>
      </w:r>
      <w:proofErr w:type="spellStart"/>
      <w:r w:rsidRPr="00473298">
        <w:rPr>
          <w:rFonts w:hAnsi="標楷體" w:hint="eastAsia"/>
          <w:sz w:val="36"/>
        </w:rPr>
        <w:t>Q</w:t>
      </w:r>
      <w:r w:rsidRPr="00473298">
        <w:rPr>
          <w:rFonts w:hAnsi="標楷體"/>
          <w:sz w:val="36"/>
        </w:rPr>
        <w:t>R</w:t>
      </w:r>
      <w:r w:rsidRPr="00473298">
        <w:rPr>
          <w:rFonts w:hint="eastAsia"/>
          <w:sz w:val="36"/>
        </w:rPr>
        <w:t>c</w:t>
      </w:r>
      <w:r w:rsidRPr="00473298">
        <w:rPr>
          <w:sz w:val="36"/>
        </w:rPr>
        <w:t>ode</w:t>
      </w:r>
      <w:proofErr w:type="spellEnd"/>
    </w:p>
    <w:p w:rsidR="00473298" w:rsidRPr="00473298" w:rsidRDefault="00473298" w:rsidP="00A1744C">
      <w:pPr>
        <w:pStyle w:val="Default"/>
        <w:snapToGrid w:val="0"/>
        <w:ind w:leftChars="177" w:left="1275" w:hangingChars="236" w:hanging="850"/>
        <w:rPr>
          <w:rFonts w:hAnsi="標楷體"/>
          <w:sz w:val="36"/>
        </w:rPr>
      </w:pPr>
      <w:r w:rsidRPr="00473298">
        <w:rPr>
          <w:rFonts w:hAnsi="標楷體" w:hint="eastAsia"/>
          <w:b/>
          <w:sz w:val="36"/>
        </w:rPr>
        <w:t>(三)比賽期間：</w:t>
      </w:r>
      <w:r w:rsidRPr="00473298">
        <w:rPr>
          <w:rFonts w:hAnsi="標楷體" w:hint="eastAsia"/>
          <w:sz w:val="36"/>
        </w:rPr>
        <w:t>111年10月3日(星期一)至111年11月27日(星期日)，共計8</w:t>
      </w:r>
      <w:proofErr w:type="gramStart"/>
      <w:r w:rsidRPr="00473298">
        <w:rPr>
          <w:rFonts w:hAnsi="標楷體" w:hint="eastAsia"/>
          <w:sz w:val="36"/>
        </w:rPr>
        <w:t>週</w:t>
      </w:r>
      <w:proofErr w:type="gramEnd"/>
      <w:r w:rsidRPr="00473298">
        <w:rPr>
          <w:rFonts w:hAnsi="標楷體" w:hint="eastAsia"/>
          <w:sz w:val="36"/>
        </w:rPr>
        <w:t>。</w:t>
      </w:r>
    </w:p>
    <w:p w:rsidR="00473298" w:rsidRPr="00473298" w:rsidRDefault="00473298" w:rsidP="00A1744C">
      <w:pPr>
        <w:pStyle w:val="Default"/>
        <w:snapToGrid w:val="0"/>
        <w:ind w:leftChars="177" w:left="1275" w:hangingChars="236" w:hanging="850"/>
        <w:rPr>
          <w:rFonts w:hAnsi="標楷體"/>
          <w:sz w:val="36"/>
        </w:rPr>
      </w:pPr>
      <w:r w:rsidRPr="00473298">
        <w:rPr>
          <w:rFonts w:hAnsi="標楷體" w:hint="eastAsia"/>
          <w:sz w:val="36"/>
        </w:rPr>
        <w:t>(四)</w:t>
      </w:r>
      <w:r w:rsidRPr="00473298">
        <w:rPr>
          <w:rFonts w:hAnsi="標楷體" w:hint="eastAsia"/>
          <w:b/>
          <w:sz w:val="36"/>
        </w:rPr>
        <w:t>比賽</w:t>
      </w:r>
      <w:proofErr w:type="gramStart"/>
      <w:r w:rsidRPr="00473298">
        <w:rPr>
          <w:rFonts w:hAnsi="標楷體" w:hint="eastAsia"/>
          <w:b/>
          <w:sz w:val="36"/>
        </w:rPr>
        <w:t>採</w:t>
      </w:r>
      <w:proofErr w:type="gramEnd"/>
      <w:r w:rsidRPr="00473298">
        <w:rPr>
          <w:rFonts w:hAnsi="標楷體" w:hint="eastAsia"/>
          <w:b/>
          <w:sz w:val="36"/>
        </w:rPr>
        <w:t>積分</w:t>
      </w:r>
      <w:r w:rsidRPr="00473298">
        <w:rPr>
          <w:rFonts w:hAnsi="標楷體" w:hint="eastAsia"/>
          <w:sz w:val="36"/>
        </w:rPr>
        <w:t>方式進行，詳細情形請上網查看比賽辦法。</w:t>
      </w:r>
    </w:p>
    <w:p w:rsidR="00993B03" w:rsidRPr="00473298" w:rsidRDefault="00473298" w:rsidP="00A1744C">
      <w:pPr>
        <w:snapToGrid w:val="0"/>
        <w:ind w:leftChars="177" w:left="1275" w:hangingChars="236" w:hanging="850"/>
        <w:rPr>
          <w:rFonts w:ascii="標楷體" w:eastAsia="標楷體" w:hAnsi="標楷體"/>
          <w:sz w:val="36"/>
        </w:rPr>
      </w:pPr>
      <w:r w:rsidRPr="00473298">
        <w:rPr>
          <w:rFonts w:ascii="標楷體" w:eastAsia="標楷體" w:hAnsi="標楷體" w:hint="eastAsia"/>
          <w:sz w:val="36"/>
        </w:rPr>
        <w:t>(五)</w:t>
      </w:r>
      <w:r w:rsidRPr="00473298">
        <w:rPr>
          <w:rFonts w:ascii="標楷體" w:eastAsia="標楷體" w:hAnsi="標楷體" w:hint="eastAsia"/>
          <w:b/>
          <w:sz w:val="36"/>
        </w:rPr>
        <w:t>獎勵方式</w:t>
      </w:r>
      <w:r w:rsidR="00A1744C">
        <w:rPr>
          <w:rFonts w:ascii="標楷體" w:eastAsia="標楷體" w:hAnsi="標楷體" w:hint="eastAsia"/>
          <w:b/>
          <w:sz w:val="36"/>
        </w:rPr>
        <w:t>：</w:t>
      </w:r>
      <w:proofErr w:type="gramStart"/>
      <w:r w:rsidRPr="00473298">
        <w:rPr>
          <w:rFonts w:ascii="標楷體" w:eastAsia="標楷體" w:hAnsi="標楷體" w:hint="eastAsia"/>
          <w:sz w:val="36"/>
        </w:rPr>
        <w:t>取前20名</w:t>
      </w:r>
      <w:proofErr w:type="gramEnd"/>
      <w:r w:rsidRPr="00473298">
        <w:rPr>
          <w:rFonts w:ascii="標楷體" w:eastAsia="標楷體" w:hAnsi="標楷體" w:hint="eastAsia"/>
          <w:sz w:val="36"/>
        </w:rPr>
        <w:t>頒發圖書禮券。第一名可以獲得3</w:t>
      </w:r>
      <w:r w:rsidRPr="00473298">
        <w:rPr>
          <w:rFonts w:ascii="標楷體" w:eastAsia="標楷體" w:hAnsi="標楷體"/>
          <w:sz w:val="36"/>
        </w:rPr>
        <w:t>000</w:t>
      </w:r>
      <w:r w:rsidRPr="00473298">
        <w:rPr>
          <w:rFonts w:ascii="標楷體" w:eastAsia="標楷體" w:hAnsi="標楷體" w:hint="eastAsia"/>
          <w:sz w:val="36"/>
        </w:rPr>
        <w:t>元圖書禮券。</w:t>
      </w:r>
    </w:p>
    <w:p w:rsidR="00473298" w:rsidRPr="00473298" w:rsidRDefault="00473298" w:rsidP="00473298">
      <w:pPr>
        <w:pStyle w:val="Default"/>
        <w:snapToGrid w:val="0"/>
        <w:spacing w:beforeLines="50" w:before="180"/>
        <w:ind w:left="1274" w:hangingChars="354" w:hanging="1274"/>
        <w:jc w:val="both"/>
        <w:rPr>
          <w:rFonts w:hAnsi="標楷體"/>
          <w:sz w:val="40"/>
          <w:szCs w:val="28"/>
        </w:rPr>
      </w:pPr>
      <w:r w:rsidRPr="00473298">
        <w:rPr>
          <w:rFonts w:hAnsi="標楷體" w:hint="eastAsia"/>
          <w:noProof/>
          <w:sz w:val="36"/>
        </w:rPr>
        <w:drawing>
          <wp:anchor distT="0" distB="0" distL="114300" distR="114300" simplePos="0" relativeHeight="251659264" behindDoc="1" locked="0" layoutInCell="1" allowOverlap="1" wp14:anchorId="2E60253F">
            <wp:simplePos x="0" y="0"/>
            <wp:positionH relativeFrom="margin">
              <wp:posOffset>5417820</wp:posOffset>
            </wp:positionH>
            <wp:positionV relativeFrom="paragraph">
              <wp:posOffset>3175</wp:posOffset>
            </wp:positionV>
            <wp:extent cx="1159510" cy="1186815"/>
            <wp:effectExtent l="0" t="0" r="2540" b="0"/>
            <wp:wrapTight wrapText="bothSides">
              <wp:wrapPolygon edited="0">
                <wp:start x="0" y="0"/>
                <wp:lineTo x="0" y="21149"/>
                <wp:lineTo x="21292" y="21149"/>
                <wp:lineTo x="21292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下載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298">
        <w:rPr>
          <w:rFonts w:hAnsi="標楷體" w:hint="eastAsia"/>
          <w:b/>
          <w:sz w:val="40"/>
          <w:szCs w:val="28"/>
          <w:bdr w:val="single" w:sz="4" w:space="0" w:color="auto"/>
        </w:rPr>
        <w:t>活動二</w:t>
      </w:r>
      <w:r w:rsidRPr="00473298">
        <w:rPr>
          <w:rFonts w:hAnsi="標楷體" w:hint="eastAsia"/>
          <w:sz w:val="36"/>
        </w:rPr>
        <w:t>-</w:t>
      </w:r>
      <w:r w:rsidRPr="00473298">
        <w:rPr>
          <w:rFonts w:hAnsi="標楷體"/>
          <w:sz w:val="36"/>
        </w:rPr>
        <w:t>-</w:t>
      </w:r>
      <w:proofErr w:type="gramStart"/>
      <w:r w:rsidRPr="00473298">
        <w:rPr>
          <w:rFonts w:hAnsi="標楷體" w:hint="eastAsia"/>
          <w:sz w:val="40"/>
          <w:szCs w:val="28"/>
        </w:rPr>
        <w:t>以</w:t>
      </w:r>
      <w:r w:rsidRPr="00473298">
        <w:rPr>
          <w:rFonts w:hAnsi="標楷體" w:hint="eastAsia"/>
          <w:b/>
          <w:sz w:val="40"/>
          <w:szCs w:val="28"/>
        </w:rPr>
        <w:t>食農教育</w:t>
      </w:r>
      <w:proofErr w:type="gramEnd"/>
      <w:r w:rsidRPr="00473298">
        <w:rPr>
          <w:rFonts w:hAnsi="標楷體" w:hint="eastAsia"/>
          <w:b/>
          <w:sz w:val="40"/>
          <w:szCs w:val="28"/>
        </w:rPr>
        <w:t>為主題</w:t>
      </w:r>
      <w:bookmarkStart w:id="0" w:name="_GoBack"/>
      <w:bookmarkEnd w:id="0"/>
      <w:r w:rsidRPr="00473298">
        <w:rPr>
          <w:rFonts w:hAnsi="標楷體" w:hint="eastAsia"/>
          <w:sz w:val="40"/>
          <w:szCs w:val="28"/>
        </w:rPr>
        <w:t>的</w:t>
      </w:r>
      <w:r w:rsidRPr="00473298">
        <w:rPr>
          <w:rFonts w:hAnsi="標楷體" w:hint="eastAsia"/>
          <w:b/>
          <w:sz w:val="40"/>
          <w:szCs w:val="28"/>
        </w:rPr>
        <w:t>「</w:t>
      </w:r>
      <w:r w:rsidRPr="00473298">
        <w:rPr>
          <w:rFonts w:hAnsi="標楷體"/>
          <w:sz w:val="40"/>
          <w:szCs w:val="28"/>
        </w:rPr>
        <w:t>臺灣在地農產品」及「營養美味的海鮮」</w:t>
      </w:r>
      <w:r w:rsidRPr="00473298">
        <w:rPr>
          <w:rFonts w:hAnsi="標楷體" w:hint="eastAsia"/>
          <w:sz w:val="40"/>
          <w:szCs w:val="28"/>
        </w:rPr>
        <w:t>動畫影片</w:t>
      </w:r>
      <w:r w:rsidRPr="00473298">
        <w:rPr>
          <w:rFonts w:hAnsi="標楷體"/>
          <w:sz w:val="40"/>
          <w:szCs w:val="28"/>
        </w:rPr>
        <w:t>，</w:t>
      </w:r>
      <w:r w:rsidRPr="00473298">
        <w:rPr>
          <w:rFonts w:hAnsi="標楷體" w:hint="eastAsia"/>
          <w:sz w:val="40"/>
          <w:szCs w:val="28"/>
        </w:rPr>
        <w:t>觀賞完影片後即可參加有獎徵答活動，此活動由本校承辦，鼓勵學生踴躍參與。</w:t>
      </w:r>
    </w:p>
    <w:p w:rsidR="00473298" w:rsidRPr="00473298" w:rsidRDefault="00473298" w:rsidP="00473298">
      <w:pPr>
        <w:pStyle w:val="Default"/>
        <w:numPr>
          <w:ilvl w:val="0"/>
          <w:numId w:val="2"/>
        </w:numPr>
        <w:snapToGrid w:val="0"/>
        <w:rPr>
          <w:rFonts w:hAnsi="標楷體"/>
          <w:sz w:val="36"/>
        </w:rPr>
      </w:pPr>
      <w:r w:rsidRPr="00473298">
        <w:rPr>
          <w:rFonts w:hAnsi="標楷體" w:hint="eastAsia"/>
          <w:b/>
          <w:sz w:val="36"/>
        </w:rPr>
        <w:t>活動辦理期程如下</w:t>
      </w:r>
      <w:r w:rsidRPr="00473298">
        <w:rPr>
          <w:rFonts w:hAnsi="標楷體" w:hint="eastAsia"/>
          <w:sz w:val="36"/>
        </w:rPr>
        <w:t>：</w:t>
      </w:r>
    </w:p>
    <w:p w:rsidR="00473298" w:rsidRPr="00473298" w:rsidRDefault="00473298" w:rsidP="00A1744C">
      <w:pPr>
        <w:pStyle w:val="Default"/>
        <w:snapToGrid w:val="0"/>
        <w:ind w:leftChars="177" w:left="1131" w:hangingChars="196" w:hanging="706"/>
        <w:rPr>
          <w:rFonts w:hAnsi="標楷體"/>
          <w:sz w:val="36"/>
        </w:rPr>
      </w:pPr>
      <w:r w:rsidRPr="00473298">
        <w:rPr>
          <w:rFonts w:hAnsi="標楷體" w:hint="eastAsia"/>
          <w:b/>
          <w:sz w:val="36"/>
        </w:rPr>
        <w:t>(</w:t>
      </w:r>
      <w:proofErr w:type="gramStart"/>
      <w:r w:rsidRPr="00473298">
        <w:rPr>
          <w:rFonts w:hAnsi="標楷體" w:hint="eastAsia"/>
          <w:b/>
          <w:sz w:val="36"/>
        </w:rPr>
        <w:t>一</w:t>
      </w:r>
      <w:proofErr w:type="gramEnd"/>
      <w:r w:rsidRPr="00473298">
        <w:rPr>
          <w:rFonts w:hAnsi="標楷體" w:hint="eastAsia"/>
          <w:b/>
          <w:sz w:val="36"/>
        </w:rPr>
        <w:t>)活動時間</w:t>
      </w:r>
      <w:r w:rsidRPr="00473298">
        <w:rPr>
          <w:rFonts w:hAnsi="標楷體" w:hint="eastAsia"/>
          <w:sz w:val="36"/>
        </w:rPr>
        <w:t>：</w:t>
      </w:r>
      <w:r w:rsidRPr="00473298">
        <w:rPr>
          <w:rFonts w:hAnsi="標楷體" w:cs="Arial"/>
          <w:sz w:val="36"/>
          <w:shd w:val="clear" w:color="auto" w:fill="FFFFFF"/>
        </w:rPr>
        <w:t>111年09月19日（星期一）上午9時起，至10月2日（星期日）下午5時止</w:t>
      </w:r>
      <w:r w:rsidRPr="00473298">
        <w:rPr>
          <w:rFonts w:hAnsi="標楷體" w:hint="eastAsia"/>
          <w:sz w:val="36"/>
        </w:rPr>
        <w:t>五)。</w:t>
      </w:r>
    </w:p>
    <w:p w:rsidR="00473298" w:rsidRPr="00473298" w:rsidRDefault="00473298" w:rsidP="00A1744C">
      <w:pPr>
        <w:pStyle w:val="Default"/>
        <w:snapToGrid w:val="0"/>
        <w:ind w:leftChars="177" w:left="1131" w:hangingChars="196" w:hanging="706"/>
        <w:rPr>
          <w:rFonts w:hAnsi="標楷體"/>
          <w:b/>
          <w:color w:val="auto"/>
          <w:sz w:val="36"/>
        </w:rPr>
      </w:pPr>
      <w:r w:rsidRPr="00473298">
        <w:rPr>
          <w:rFonts w:hAnsi="標楷體" w:hint="eastAsia"/>
          <w:b/>
          <w:color w:val="auto"/>
          <w:sz w:val="36"/>
        </w:rPr>
        <w:t>(二)活動網址</w:t>
      </w:r>
      <w:r w:rsidR="00A1744C">
        <w:rPr>
          <w:rFonts w:hAnsi="標楷體" w:hint="eastAsia"/>
          <w:b/>
          <w:color w:val="auto"/>
          <w:sz w:val="36"/>
        </w:rPr>
        <w:t>：</w:t>
      </w:r>
      <w:hyperlink r:id="rId7" w:history="1">
        <w:r w:rsidRPr="00473298">
          <w:rPr>
            <w:rStyle w:val="a3"/>
            <w:rFonts w:hAnsi="標楷體"/>
            <w:color w:val="auto"/>
            <w:sz w:val="36"/>
          </w:rPr>
          <w:t>https://eatingright.tp.edu.tw/html/index.php</w:t>
        </w:r>
      </w:hyperlink>
      <w:r w:rsidRPr="00473298">
        <w:rPr>
          <w:rFonts w:hAnsi="標楷體"/>
          <w:b/>
          <w:color w:val="auto"/>
          <w:sz w:val="36"/>
        </w:rPr>
        <w:t xml:space="preserve"> </w:t>
      </w:r>
      <w:r w:rsidRPr="00473298">
        <w:rPr>
          <w:rFonts w:hAnsi="標楷體"/>
          <w:color w:val="auto"/>
          <w:sz w:val="36"/>
        </w:rPr>
        <w:t>或掃</w:t>
      </w:r>
      <w:proofErr w:type="spellStart"/>
      <w:r w:rsidRPr="00473298">
        <w:rPr>
          <w:rFonts w:hAnsi="標楷體" w:hint="eastAsia"/>
          <w:color w:val="auto"/>
          <w:sz w:val="36"/>
        </w:rPr>
        <w:t>Q</w:t>
      </w:r>
      <w:r w:rsidRPr="00473298">
        <w:rPr>
          <w:rFonts w:hAnsi="標楷體"/>
          <w:color w:val="auto"/>
          <w:sz w:val="36"/>
        </w:rPr>
        <w:t>R</w:t>
      </w:r>
      <w:r w:rsidRPr="00473298">
        <w:rPr>
          <w:rFonts w:hint="eastAsia"/>
          <w:color w:val="auto"/>
          <w:sz w:val="36"/>
        </w:rPr>
        <w:t>c</w:t>
      </w:r>
      <w:r w:rsidRPr="00473298">
        <w:rPr>
          <w:color w:val="auto"/>
          <w:sz w:val="36"/>
        </w:rPr>
        <w:t>ode</w:t>
      </w:r>
      <w:proofErr w:type="spellEnd"/>
    </w:p>
    <w:p w:rsidR="00473298" w:rsidRPr="00A1744C" w:rsidRDefault="00473298" w:rsidP="00A1744C">
      <w:pPr>
        <w:pStyle w:val="Default"/>
        <w:snapToGrid w:val="0"/>
        <w:ind w:leftChars="177" w:left="1131" w:hangingChars="196" w:hanging="706"/>
        <w:rPr>
          <w:rFonts w:hAnsi="標楷體" w:cs="Arial"/>
          <w:sz w:val="28"/>
        </w:rPr>
      </w:pPr>
      <w:r w:rsidRPr="00473298">
        <w:rPr>
          <w:rFonts w:hAnsi="標楷體" w:hint="eastAsia"/>
          <w:sz w:val="36"/>
        </w:rPr>
        <w:t>(三)</w:t>
      </w:r>
      <w:r w:rsidRPr="00473298">
        <w:rPr>
          <w:rFonts w:hAnsi="標楷體" w:hint="eastAsia"/>
          <w:b/>
          <w:sz w:val="36"/>
        </w:rPr>
        <w:t>獎勵方式</w:t>
      </w:r>
      <w:r w:rsidR="00A1744C">
        <w:rPr>
          <w:rFonts w:hAnsi="標楷體" w:hint="eastAsia"/>
          <w:b/>
          <w:sz w:val="36"/>
        </w:rPr>
        <w:t>：</w:t>
      </w:r>
      <w:r w:rsidRPr="00473298">
        <w:rPr>
          <w:rFonts w:hAnsi="標楷體" w:cs="Arial"/>
          <w:sz w:val="36"/>
        </w:rPr>
        <w:t>活動結束後，自符合抽獎資格者中，</w:t>
      </w:r>
      <w:proofErr w:type="gramStart"/>
      <w:r w:rsidRPr="00473298">
        <w:rPr>
          <w:rFonts w:hAnsi="標楷體" w:cs="Arial"/>
          <w:sz w:val="36"/>
        </w:rPr>
        <w:t>採</w:t>
      </w:r>
      <w:proofErr w:type="gramEnd"/>
      <w:r w:rsidRPr="00473298">
        <w:rPr>
          <w:rFonts w:hAnsi="標楷體" w:cs="Arial"/>
          <w:sz w:val="36"/>
        </w:rPr>
        <w:t>電腦亂數隨機抽出中獎者可獲得神祕小禮物1份。</w:t>
      </w:r>
      <w:r w:rsidRPr="00A1744C">
        <w:rPr>
          <w:rFonts w:hAnsi="標楷體" w:cs="Arial" w:hint="eastAsia"/>
          <w:sz w:val="28"/>
        </w:rPr>
        <w:t>(共提供1</w:t>
      </w:r>
      <w:r w:rsidRPr="00A1744C">
        <w:rPr>
          <w:rFonts w:hAnsi="標楷體" w:cs="Arial"/>
          <w:sz w:val="28"/>
        </w:rPr>
        <w:t>60</w:t>
      </w:r>
      <w:r w:rsidRPr="00A1744C">
        <w:rPr>
          <w:rFonts w:hAnsi="標楷體" w:cs="Arial" w:hint="eastAsia"/>
          <w:sz w:val="28"/>
        </w:rPr>
        <w:t>份禮物)</w:t>
      </w:r>
    </w:p>
    <w:p w:rsidR="00473298" w:rsidRPr="00473298" w:rsidRDefault="00473298" w:rsidP="00A1744C">
      <w:pPr>
        <w:snapToGrid w:val="0"/>
        <w:spacing w:beforeLines="50" w:before="180"/>
        <w:jc w:val="right"/>
        <w:rPr>
          <w:rFonts w:ascii="標楷體" w:eastAsia="標楷體" w:hAnsi="標楷體" w:hint="eastAsia"/>
        </w:rPr>
      </w:pPr>
      <w:r w:rsidRPr="00473298">
        <w:rPr>
          <w:rFonts w:ascii="標楷體" w:eastAsia="標楷體" w:hAnsi="標楷體" w:hint="eastAsia"/>
          <w:sz w:val="36"/>
          <w:szCs w:val="24"/>
        </w:rPr>
        <w:t>南</w:t>
      </w:r>
      <w:proofErr w:type="gramStart"/>
      <w:r w:rsidRPr="00473298">
        <w:rPr>
          <w:rFonts w:ascii="標楷體" w:eastAsia="標楷體" w:hAnsi="標楷體" w:hint="eastAsia"/>
          <w:sz w:val="36"/>
          <w:szCs w:val="24"/>
        </w:rPr>
        <w:t>湖國小</w:t>
      </w:r>
      <w:r w:rsidRPr="00473298">
        <w:rPr>
          <w:rFonts w:ascii="標楷體" w:eastAsia="標楷體" w:hAnsi="標楷體" w:hint="eastAsia"/>
          <w:sz w:val="36"/>
          <w:szCs w:val="24"/>
        </w:rPr>
        <w:t>學務</w:t>
      </w:r>
      <w:proofErr w:type="gramEnd"/>
      <w:r w:rsidRPr="00473298">
        <w:rPr>
          <w:rFonts w:ascii="標楷體" w:eastAsia="標楷體" w:hAnsi="標楷體" w:hint="eastAsia"/>
          <w:sz w:val="36"/>
          <w:szCs w:val="24"/>
        </w:rPr>
        <w:t>處營養師</w:t>
      </w:r>
      <w:r w:rsidRPr="00473298">
        <w:rPr>
          <w:rFonts w:ascii="標楷體" w:eastAsia="標楷體" w:hAnsi="標楷體" w:hint="eastAsia"/>
          <w:sz w:val="36"/>
          <w:szCs w:val="24"/>
        </w:rPr>
        <w:t xml:space="preserve"> </w:t>
      </w:r>
      <w:r w:rsidRPr="00473298">
        <w:rPr>
          <w:rFonts w:ascii="標楷體" w:eastAsia="標楷體" w:hAnsi="標楷體" w:hint="eastAsia"/>
          <w:sz w:val="36"/>
          <w:szCs w:val="24"/>
        </w:rPr>
        <w:t>分機3</w:t>
      </w:r>
      <w:r w:rsidRPr="00473298">
        <w:rPr>
          <w:rFonts w:ascii="標楷體" w:eastAsia="標楷體" w:hAnsi="標楷體"/>
          <w:sz w:val="36"/>
          <w:szCs w:val="24"/>
        </w:rPr>
        <w:t>0</w:t>
      </w:r>
    </w:p>
    <w:sectPr w:rsidR="00473298" w:rsidRPr="00473298" w:rsidSect="00A1744C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AEB"/>
    <w:multiLevelType w:val="hybridMultilevel"/>
    <w:tmpl w:val="774AC1C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526DB7"/>
    <w:multiLevelType w:val="hybridMultilevel"/>
    <w:tmpl w:val="942E1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98"/>
    <w:rsid w:val="00473298"/>
    <w:rsid w:val="00993B03"/>
    <w:rsid w:val="00A1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A6BE"/>
  <w15:chartTrackingRefBased/>
  <w15:docId w15:val="{463E1A56-3F28-4BA8-8976-D104ED75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2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4732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tingright.tp.edu.tw/html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簡淑慧</dc:creator>
  <cp:keywords/>
  <dc:description/>
  <cp:lastModifiedBy>簡淑慧</cp:lastModifiedBy>
  <cp:revision>1</cp:revision>
  <dcterms:created xsi:type="dcterms:W3CDTF">2022-09-20T07:03:00Z</dcterms:created>
  <dcterms:modified xsi:type="dcterms:W3CDTF">2022-09-20T07:26:00Z</dcterms:modified>
</cp:coreProperties>
</file>